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C" w:rsidRDefault="00B41A7F">
      <w:pPr>
        <w:pStyle w:val="Heading2"/>
      </w:pPr>
      <w:r>
        <w:t>ANCIENT ODEON</w:t>
      </w:r>
    </w:p>
    <w:p w:rsidR="00A24BFC" w:rsidRDefault="00B41A7F">
      <w:pPr>
        <w:pStyle w:val="Textbody"/>
        <w:spacing w:line="360" w:lineRule="auto"/>
        <w:jc w:val="both"/>
      </w:pPr>
      <w:r>
        <w:rPr>
          <w:color w:val="000000"/>
          <w:sz w:val="28"/>
        </w:rPr>
        <w:t>In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the upper town, west of the ancient agora is situated the largely restored Roman Odeon of </w:t>
      </w:r>
      <w:proofErr w:type="spellStart"/>
      <w:r>
        <w:rPr>
          <w:color w:val="000000"/>
          <w:sz w:val="28"/>
        </w:rPr>
        <w:t>Patras</w:t>
      </w:r>
      <w:proofErr w:type="spellEnd"/>
      <w:r>
        <w:rPr>
          <w:color w:val="000000"/>
          <w:sz w:val="28"/>
        </w:rPr>
        <w:t xml:space="preserve">. Pausanias, the ancient </w:t>
      </w:r>
      <w:proofErr w:type="spellStart"/>
      <w:r>
        <w:rPr>
          <w:color w:val="000000"/>
          <w:sz w:val="28"/>
        </w:rPr>
        <w:t>traveller</w:t>
      </w:r>
      <w:proofErr w:type="spellEnd"/>
      <w:r>
        <w:rPr>
          <w:color w:val="000000"/>
          <w:sz w:val="28"/>
        </w:rPr>
        <w:t xml:space="preserve">, visited </w:t>
      </w:r>
      <w:proofErr w:type="spellStart"/>
      <w:r>
        <w:rPr>
          <w:color w:val="000000"/>
          <w:sz w:val="28"/>
        </w:rPr>
        <w:t>Patras</w:t>
      </w:r>
      <w:proofErr w:type="spellEnd"/>
      <w:r>
        <w:rPr>
          <w:color w:val="000000"/>
          <w:sz w:val="28"/>
        </w:rPr>
        <w:t xml:space="preserve"> in the 17O A</w:t>
      </w:r>
      <w:r w:rsidR="004B4258">
        <w:rPr>
          <w:color w:val="000000"/>
          <w:sz w:val="28"/>
        </w:rPr>
        <w:t>D</w:t>
      </w:r>
      <w:r>
        <w:rPr>
          <w:color w:val="000000"/>
          <w:sz w:val="28"/>
        </w:rPr>
        <w:t xml:space="preserve"> and wrote: "it has the most beautiful decoration that Ι</w:t>
      </w:r>
      <w:r>
        <w:rPr>
          <w:color w:val="000000"/>
        </w:rPr>
        <w:t xml:space="preserve"> </w:t>
      </w:r>
      <w:r>
        <w:rPr>
          <w:color w:val="000000"/>
          <w:sz w:val="28"/>
        </w:rPr>
        <w:t>have ever seen except</w:t>
      </w:r>
      <w:r w:rsidR="00AA2A6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of course</w:t>
      </w:r>
      <w:r w:rsidR="00AA2A6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that of Athens".</w:t>
      </w:r>
    </w:p>
    <w:p w:rsidR="00A24BFC" w:rsidRDefault="00B41A7F">
      <w:pPr>
        <w:pStyle w:val="Textbody"/>
        <w:spacing w:line="360" w:lineRule="auto"/>
        <w:jc w:val="both"/>
      </w:pPr>
      <w:r>
        <w:rPr>
          <w:color w:val="000000"/>
          <w:sz w:val="28"/>
        </w:rPr>
        <w:t xml:space="preserve">After its restoration, the theatre has a seating capacity of 2.300 people and it is the main venue for the International Festival of </w:t>
      </w:r>
      <w:proofErr w:type="spellStart"/>
      <w:r>
        <w:rPr>
          <w:color w:val="000000"/>
          <w:sz w:val="28"/>
        </w:rPr>
        <w:t>Patras</w:t>
      </w:r>
      <w:proofErr w:type="spellEnd"/>
      <w:r>
        <w:rPr>
          <w:color w:val="000000"/>
          <w:sz w:val="28"/>
        </w:rPr>
        <w:t xml:space="preserve"> which takes place every summer. Around the Odeon there are </w:t>
      </w:r>
      <w:r w:rsidR="00665099">
        <w:rPr>
          <w:color w:val="000000"/>
          <w:sz w:val="28"/>
        </w:rPr>
        <w:t>'</w:t>
      </w:r>
      <w:r>
        <w:rPr>
          <w:color w:val="000000"/>
          <w:sz w:val="28"/>
        </w:rPr>
        <w:t>sarcophagi</w:t>
      </w:r>
      <w:r w:rsidR="00665099">
        <w:rPr>
          <w:color w:val="000000"/>
          <w:sz w:val="28"/>
        </w:rPr>
        <w:t>'</w:t>
      </w:r>
      <w:r>
        <w:rPr>
          <w:color w:val="000000"/>
          <w:sz w:val="28"/>
        </w:rPr>
        <w:t xml:space="preserve">, </w:t>
      </w:r>
      <w:r w:rsidR="00665099">
        <w:rPr>
          <w:color w:val="000000"/>
          <w:sz w:val="28"/>
        </w:rPr>
        <w:t>'</w:t>
      </w:r>
      <w:r>
        <w:rPr>
          <w:color w:val="000000"/>
          <w:sz w:val="28"/>
        </w:rPr>
        <w:t>mosaics</w:t>
      </w:r>
      <w:r w:rsidR="00665099">
        <w:rPr>
          <w:color w:val="000000"/>
          <w:sz w:val="28"/>
        </w:rPr>
        <w:t>'</w:t>
      </w:r>
      <w:r>
        <w:rPr>
          <w:color w:val="000000"/>
          <w:sz w:val="28"/>
        </w:rPr>
        <w:t xml:space="preserve"> and other ancient findings from excavations in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</w:rPr>
        <w:t>Patras</w:t>
      </w:r>
      <w:proofErr w:type="spellEnd"/>
      <w:r>
        <w:rPr>
          <w:color w:val="000000"/>
          <w:sz w:val="28"/>
        </w:rPr>
        <w:t>.</w:t>
      </w:r>
    </w:p>
    <w:p w:rsidR="00A24BFC" w:rsidRDefault="00A24BFC">
      <w:pPr>
        <w:pStyle w:val="Textbody"/>
        <w:spacing w:line="360" w:lineRule="auto"/>
        <w:jc w:val="both"/>
        <w:rPr>
          <w:color w:val="000000"/>
          <w:sz w:val="28"/>
        </w:rPr>
      </w:pPr>
    </w:p>
    <w:p w:rsidR="00A24BFC" w:rsidRDefault="00B41A7F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4880518" cy="2202149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518" cy="220214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4BFC" w:rsidRDefault="00A24BFC">
      <w:pPr>
        <w:pStyle w:val="Standard"/>
      </w:pPr>
    </w:p>
    <w:p w:rsidR="00A24BFC" w:rsidRDefault="00A24BFC">
      <w:pPr>
        <w:pStyle w:val="Standard"/>
      </w:pPr>
    </w:p>
    <w:p w:rsidR="00A24BFC" w:rsidRDefault="00A24BFC">
      <w:pPr>
        <w:pStyle w:val="Standard"/>
      </w:pPr>
    </w:p>
    <w:p w:rsidR="00A24BFC" w:rsidRDefault="00B41A7F">
      <w:pPr>
        <w:pStyle w:val="Standard"/>
        <w:rPr>
          <w:b/>
          <w:bCs/>
        </w:rPr>
      </w:pPr>
      <w:r>
        <w:rPr>
          <w:b/>
          <w:bCs/>
        </w:rPr>
        <w:t>APOLLO” THEATRE</w:t>
      </w:r>
      <w:r w:rsidR="003A2EC0">
        <w:rPr>
          <w:b/>
          <w:bCs/>
        </w:rPr>
        <w:t xml:space="preserve"> (</w:t>
      </w:r>
      <w:r w:rsidR="00084AF5">
        <w:rPr>
          <w:b/>
          <w:bCs/>
        </w:rPr>
        <w:t xml:space="preserve">a replica of 'La </w:t>
      </w:r>
      <w:proofErr w:type="spellStart"/>
      <w:r w:rsidR="00084AF5">
        <w:rPr>
          <w:b/>
          <w:bCs/>
        </w:rPr>
        <w:t>Scala</w:t>
      </w:r>
      <w:proofErr w:type="spellEnd"/>
      <w:r w:rsidR="00084AF5">
        <w:rPr>
          <w:b/>
          <w:bCs/>
        </w:rPr>
        <w:t>' in Milan</w:t>
      </w:r>
      <w:r w:rsidR="003A2EC0">
        <w:rPr>
          <w:b/>
          <w:bCs/>
        </w:rPr>
        <w:t>)</w:t>
      </w:r>
    </w:p>
    <w:p w:rsidR="00A24BFC" w:rsidRDefault="00A24BFC">
      <w:pPr>
        <w:pStyle w:val="Standard"/>
        <w:rPr>
          <w:b/>
          <w:bCs/>
        </w:rPr>
      </w:pPr>
    </w:p>
    <w:p w:rsidR="00A24BFC" w:rsidRDefault="00B41A7F">
      <w:pPr>
        <w:pStyle w:val="Textbody"/>
        <w:spacing w:line="360" w:lineRule="auto"/>
        <w:jc w:val="both"/>
      </w:pPr>
      <w:r>
        <w:rPr>
          <w:color w:val="000000"/>
          <w:sz w:val="28"/>
        </w:rPr>
        <w:t xml:space="preserve">It was built in 1872 at the King George I square with the financial support of </w:t>
      </w:r>
      <w:proofErr w:type="spellStart"/>
      <w:r>
        <w:rPr>
          <w:color w:val="000000"/>
          <w:sz w:val="28"/>
        </w:rPr>
        <w:t>Patras</w:t>
      </w:r>
      <w:proofErr w:type="spellEnd"/>
      <w:r>
        <w:rPr>
          <w:color w:val="000000"/>
          <w:sz w:val="28"/>
        </w:rPr>
        <w:t xml:space="preserve"> merchants. It is a characteristic work of the German architect Ernst </w:t>
      </w:r>
      <w:proofErr w:type="spellStart"/>
      <w:r>
        <w:rPr>
          <w:color w:val="000000"/>
          <w:sz w:val="28"/>
        </w:rPr>
        <w:t>Ziller</w:t>
      </w:r>
      <w:proofErr w:type="spellEnd"/>
      <w:r>
        <w:rPr>
          <w:color w:val="000000"/>
          <w:sz w:val="28"/>
        </w:rPr>
        <w:t xml:space="preserve"> with three rows of boxes and seats dressed with red velvet. Ever since it was opened to the public several performances of </w:t>
      </w:r>
      <w:r w:rsidR="00CD384B">
        <w:rPr>
          <w:color w:val="000000"/>
          <w:sz w:val="28"/>
        </w:rPr>
        <w:t>'</w:t>
      </w:r>
      <w:r>
        <w:rPr>
          <w:color w:val="000000"/>
          <w:sz w:val="28"/>
        </w:rPr>
        <w:t>melodrama</w:t>
      </w:r>
      <w:r w:rsidR="00CD384B">
        <w:rPr>
          <w:color w:val="000000"/>
          <w:sz w:val="28"/>
        </w:rPr>
        <w:t>'</w:t>
      </w:r>
      <w:r>
        <w:rPr>
          <w:color w:val="000000"/>
          <w:sz w:val="28"/>
        </w:rPr>
        <w:t>, opera and operetta have been put on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this theater. Today the Municipal Theatre Apollo is the venue for performances of the Municipal and Regional Theatre of </w:t>
      </w:r>
      <w:proofErr w:type="spellStart"/>
      <w:r>
        <w:rPr>
          <w:color w:val="000000"/>
          <w:sz w:val="28"/>
        </w:rPr>
        <w:t>Patras</w:t>
      </w:r>
      <w:proofErr w:type="spellEnd"/>
      <w:r>
        <w:rPr>
          <w:color w:val="000000"/>
          <w:sz w:val="28"/>
        </w:rPr>
        <w:t>. It is also used for musical performances as well as for carnival balls, known as the "</w:t>
      </w:r>
      <w:proofErr w:type="spellStart"/>
      <w:r>
        <w:rPr>
          <w:color w:val="000000"/>
          <w:sz w:val="28"/>
        </w:rPr>
        <w:t>Bourboulia</w:t>
      </w:r>
      <w:proofErr w:type="spellEnd"/>
      <w:r>
        <w:rPr>
          <w:color w:val="000000"/>
          <w:sz w:val="28"/>
        </w:rPr>
        <w:t>".</w:t>
      </w:r>
    </w:p>
    <w:p w:rsidR="00A24BFC" w:rsidRDefault="00B41A7F">
      <w:pPr>
        <w:pStyle w:val="Heading3"/>
      </w:pPr>
      <w:r>
        <w:lastRenderedPageBreak/>
        <w:t>Apollo theatre</w:t>
      </w:r>
    </w:p>
    <w:p w:rsidR="00A24BFC" w:rsidRDefault="00B41A7F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2757921" cy="2108880"/>
            <wp:effectExtent l="0" t="0" r="0" b="0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921" cy="2108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>
            <wp:extent cx="3029041" cy="2103120"/>
            <wp:effectExtent l="0" t="0" r="0" b="0"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041" cy="2103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24BFC" w:rsidSect="00A24B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54" w:rsidRDefault="00E34E54" w:rsidP="00A24BFC">
      <w:r>
        <w:separator/>
      </w:r>
    </w:p>
  </w:endnote>
  <w:endnote w:type="continuationSeparator" w:id="0">
    <w:p w:rsidR="00E34E54" w:rsidRDefault="00E34E54" w:rsidP="00A2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54" w:rsidRDefault="00E34E54" w:rsidP="00A24BFC">
      <w:r w:rsidRPr="00A24BFC">
        <w:rPr>
          <w:color w:val="000000"/>
        </w:rPr>
        <w:separator/>
      </w:r>
    </w:p>
  </w:footnote>
  <w:footnote w:type="continuationSeparator" w:id="0">
    <w:p w:rsidR="00E34E54" w:rsidRDefault="00E34E54" w:rsidP="00A24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BFC"/>
    <w:rsid w:val="00084AF5"/>
    <w:rsid w:val="003A2EC0"/>
    <w:rsid w:val="004B4258"/>
    <w:rsid w:val="00522B6B"/>
    <w:rsid w:val="00665099"/>
    <w:rsid w:val="00A24BFC"/>
    <w:rsid w:val="00AA2A67"/>
    <w:rsid w:val="00B41A7F"/>
    <w:rsid w:val="00CD384B"/>
    <w:rsid w:val="00E3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6B"/>
  </w:style>
  <w:style w:type="paragraph" w:styleId="Heading2">
    <w:name w:val="heading 2"/>
    <w:basedOn w:val="Heading"/>
    <w:next w:val="Textbody"/>
    <w:rsid w:val="00A24BFC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rsid w:val="00A24BFC"/>
    <w:pPr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4BFC"/>
  </w:style>
  <w:style w:type="paragraph" w:customStyle="1" w:styleId="Heading">
    <w:name w:val="Heading"/>
    <w:basedOn w:val="Standard"/>
    <w:next w:val="Textbody"/>
    <w:rsid w:val="00A24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24BFC"/>
    <w:pPr>
      <w:spacing w:after="120"/>
    </w:pPr>
  </w:style>
  <w:style w:type="paragraph" w:styleId="List">
    <w:name w:val="List"/>
    <w:basedOn w:val="Textbody"/>
    <w:rsid w:val="00A24BFC"/>
  </w:style>
  <w:style w:type="paragraph" w:styleId="Caption">
    <w:name w:val="caption"/>
    <w:basedOn w:val="Standard"/>
    <w:rsid w:val="00A24B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4BF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A7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7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halis.math.upatras.gr/%7Epanos/EnglVersion/Webpage/monuments_files/image0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thalis.math.upatras.gr/%7Epanos/EnglVersion/Webpage/monuments_files/image00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halis.math.upatras.gr/%7Epanos/EnglVersion/Webpage/monuments_files/image006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</dc:creator>
  <cp:lastModifiedBy>Panagiotis</cp:lastModifiedBy>
  <cp:revision>7</cp:revision>
  <dcterms:created xsi:type="dcterms:W3CDTF">2014-02-02T13:30:00Z</dcterms:created>
  <dcterms:modified xsi:type="dcterms:W3CDTF">2014-07-05T13:03:00Z</dcterms:modified>
</cp:coreProperties>
</file>